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3FB" w:rsidRDefault="00E243FB" w:rsidP="00E243FB">
      <w:pPr>
        <w:shd w:val="clear" w:color="auto" w:fill="FFFFFF"/>
        <w:spacing w:after="160" w:line="235" w:lineRule="atLeast"/>
        <w:rPr>
          <w:rFonts w:ascii="Arial Narrow" w:eastAsia="Times New Roman" w:hAnsi="Arial Narrow" w:cs="Times New Roman"/>
          <w:b/>
          <w:bCs/>
          <w:color w:val="000000"/>
          <w:lang w:eastAsia="en-GB"/>
        </w:rPr>
      </w:pPr>
    </w:p>
    <w:p w:rsidR="00E243FB" w:rsidRDefault="00E243FB" w:rsidP="00E243FB">
      <w:pPr>
        <w:shd w:val="clear" w:color="auto" w:fill="FFFFFF"/>
        <w:spacing w:after="160" w:line="235" w:lineRule="atLeast"/>
        <w:rPr>
          <w:rFonts w:ascii="Arial Narrow" w:eastAsia="Times New Roman" w:hAnsi="Arial Narrow" w:cs="Times New Roman"/>
          <w:b/>
          <w:bCs/>
          <w:color w:val="000000"/>
          <w:lang w:eastAsia="en-GB"/>
        </w:rPr>
      </w:pPr>
      <w:r>
        <w:rPr>
          <w:rFonts w:ascii="Arial Narrow" w:eastAsia="Times New Roman" w:hAnsi="Arial Narrow" w:cs="Times New Roman"/>
          <w:b/>
          <w:bCs/>
          <w:noProof/>
          <w:color w:val="000000"/>
          <w:lang w:eastAsia="en-GB"/>
        </w:rPr>
        <w:drawing>
          <wp:inline distT="0" distB="0" distL="0" distR="0">
            <wp:extent cx="5724525" cy="2305050"/>
            <wp:effectExtent l="0" t="0" r="9525" b="0"/>
            <wp:docPr id="7" name="Picture 7" descr="C:\Users\User\Desktop\award Mediator of the Y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ward Mediator of the Yea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3FB" w:rsidRDefault="00E243FB" w:rsidP="00E243FB">
      <w:pPr>
        <w:shd w:val="clear" w:color="auto" w:fill="FFFFFF"/>
        <w:spacing w:after="160" w:line="235" w:lineRule="atLeast"/>
        <w:rPr>
          <w:rFonts w:ascii="Arial Narrow" w:eastAsia="Times New Roman" w:hAnsi="Arial Narrow" w:cs="Times New Roman"/>
          <w:b/>
          <w:bCs/>
          <w:color w:val="000000"/>
          <w:lang w:eastAsia="en-GB"/>
        </w:rPr>
      </w:pP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b/>
          <w:bCs/>
          <w:color w:val="000000"/>
          <w:lang w:eastAsia="en-GB"/>
        </w:rPr>
        <w:t>Congratulations Clive Bonny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After months of dedicated, in-depth research, Wealth and Finance INTL would like to announce you have been named </w:t>
      </w:r>
      <w:r w:rsidRPr="00E243FB">
        <w:rPr>
          <w:rFonts w:ascii="Arial Narrow" w:eastAsia="Times New Roman" w:hAnsi="Arial Narrow" w:cs="Times New Roman"/>
          <w:b/>
          <w:bCs/>
          <w:color w:val="000000"/>
          <w:lang w:eastAsia="en-GB"/>
        </w:rPr>
        <w:t>Mediator of the Year 2016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, as the exclusive winner from UK.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 xml:space="preserve">In an ever increasingly tense world, disputes have never been more common; Wealth and Finance want to acknowledge the difficulties faced and overcome, to achieve dispute resolution.  Our in-house research team recognise your exceptional skills as </w:t>
      </w:r>
      <w:proofErr w:type="gramStart"/>
      <w:r w:rsidRPr="00E243FB">
        <w:rPr>
          <w:rFonts w:ascii="Arial Narrow" w:eastAsia="Times New Roman" w:hAnsi="Arial Narrow" w:cs="Times New Roman"/>
          <w:color w:val="000000"/>
          <w:lang w:eastAsia="en-GB"/>
        </w:rPr>
        <w:t>a mediator, which include</w:t>
      </w:r>
      <w:proofErr w:type="gramEnd"/>
      <w:r w:rsidRPr="00E243FB">
        <w:rPr>
          <w:rFonts w:ascii="Arial Narrow" w:eastAsia="Times New Roman" w:hAnsi="Arial Narrow" w:cs="Times New Roman"/>
          <w:color w:val="000000"/>
          <w:lang w:eastAsia="en-GB"/>
        </w:rPr>
        <w:t>: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Effective listening skills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Alertness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Strong trust and rapport development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Exceptional communication skills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Persistence and tenacity</w:t>
      </w:r>
    </w:p>
    <w:p w:rsidR="00E243FB" w:rsidRPr="00E243FB" w:rsidRDefault="00E243FB" w:rsidP="00E243FB">
      <w:pPr>
        <w:shd w:val="clear" w:color="auto" w:fill="FFFFFF"/>
        <w:spacing w:after="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Creative problem solving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ind w:left="720" w:hanging="360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Symbol" w:eastAsia="Times New Roman" w:hAnsi="Symbol" w:cs="Times New Roman"/>
          <w:color w:val="000000"/>
          <w:lang w:eastAsia="en-GB"/>
        </w:rPr>
        <w:t></w:t>
      </w:r>
      <w:r w:rsidRPr="00E243F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Adaptability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Your successes demonstrate you have honed your skills to such a level, which take you as a mediator from the ordinary to the extraordinary.  We believe this achievement should not only be recognised but celebrated, representing the very best in the field.</w:t>
      </w:r>
    </w:p>
    <w:p w:rsidR="00E243FB" w:rsidRDefault="00E243FB" w:rsidP="00E243FB">
      <w:pPr>
        <w:shd w:val="clear" w:color="auto" w:fill="FFFFFF"/>
        <w:spacing w:after="160" w:line="235" w:lineRule="atLeast"/>
        <w:rPr>
          <w:rFonts w:ascii="Arial Narrow" w:eastAsia="Times New Roman" w:hAnsi="Arial Narrow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As a recognised winner, copyright of the award title belongs to you which you can promote publicly in any way you wish. </w:t>
      </w:r>
      <w:bookmarkStart w:id="0" w:name="_GoBack"/>
      <w:bookmarkEnd w:id="0"/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Should you have any queries at all with regards to our selection process or for some further information on our 130,000 subscribers and 40,000+ unique website visitors please do let me know.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Congratulations once again, I look forward to hearing from you.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color w:val="000000"/>
          <w:lang w:eastAsia="en-GB"/>
        </w:rPr>
        <w:t>Best regards</w:t>
      </w:r>
    </w:p>
    <w:p w:rsidR="00E243FB" w:rsidRPr="00E243FB" w:rsidRDefault="00E243FB" w:rsidP="00E243FB">
      <w:pPr>
        <w:shd w:val="clear" w:color="auto" w:fill="FFFFFF"/>
        <w:spacing w:after="160" w:line="235" w:lineRule="atLeast"/>
        <w:rPr>
          <w:rFonts w:ascii="Calibri" w:eastAsia="Times New Roman" w:hAnsi="Calibri" w:cs="Times New Roman"/>
          <w:color w:val="000000"/>
          <w:lang w:eastAsia="en-GB"/>
        </w:rPr>
      </w:pPr>
      <w:r w:rsidRPr="00E243FB">
        <w:rPr>
          <w:rFonts w:ascii="Arial Narrow" w:eastAsia="Times New Roman" w:hAnsi="Arial Narrow" w:cs="Times New Roman"/>
          <w:b/>
          <w:bCs/>
          <w:color w:val="000000"/>
          <w:lang w:eastAsia="en-GB"/>
        </w:rPr>
        <w:t>Theresa Sampson</w:t>
      </w:r>
      <w:r w:rsidRPr="00E243FB">
        <w:rPr>
          <w:rFonts w:ascii="Arial Narrow" w:eastAsia="Times New Roman" w:hAnsi="Arial Narrow" w:cs="Times New Roman"/>
          <w:b/>
          <w:bCs/>
          <w:color w:val="000000"/>
          <w:lang w:eastAsia="en-GB"/>
        </w:rPr>
        <w:br/>
        <w:t>Wealth &amp; Finance International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t> 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br/>
        <w:t>W: www.wealthandfinance-intl.com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br/>
        <w:t>T: +44 (0) 203 725 6844</w:t>
      </w:r>
      <w:r w:rsidRPr="00E243FB">
        <w:rPr>
          <w:rFonts w:ascii="Arial Narrow" w:eastAsia="Times New Roman" w:hAnsi="Arial Narrow" w:cs="Times New Roman"/>
          <w:color w:val="000000"/>
          <w:lang w:eastAsia="en-GB"/>
        </w:rPr>
        <w:br/>
        <w:t>A: Floor 1, Suite F, The Maltsters, 1-2 Wetmore Rd, Burton on Trent, Staffordshire, DE14 1LS</w:t>
      </w:r>
    </w:p>
    <w:p w:rsidR="004D0E90" w:rsidRDefault="004D0E90"/>
    <w:sectPr w:rsidR="004D0E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3FB"/>
    <w:rsid w:val="004D0E90"/>
    <w:rsid w:val="00E243FB"/>
    <w:rsid w:val="00F5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3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3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2016-11-03T11:05:00Z</cp:lastPrinted>
  <dcterms:created xsi:type="dcterms:W3CDTF">2016-11-03T10:59:00Z</dcterms:created>
  <dcterms:modified xsi:type="dcterms:W3CDTF">2016-11-03T11:06:00Z</dcterms:modified>
</cp:coreProperties>
</file>